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818" w14:textId="6DAFEF10" w:rsidR="0017407C" w:rsidRPr="004340C8" w:rsidRDefault="0017407C">
      <w:pPr>
        <w:pStyle w:val="Titlu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7B77E472" w14:textId="77777777" w:rsidR="0017407C" w:rsidRPr="004340C8" w:rsidRDefault="006F18A8">
      <w:pPr>
        <w:pStyle w:val="Titlu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4340C8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drawing>
          <wp:inline distT="0" distB="0" distL="0" distR="0" wp14:anchorId="6728415C" wp14:editId="0E605C70">
            <wp:extent cx="3724606" cy="1561651"/>
            <wp:effectExtent l="0" t="0" r="0" b="0"/>
            <wp:docPr id="1073741829" name="officeArt object" descr="Logo Educatie pentru Media_!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go Educatie pentru Media_!-01" descr="Logo Educatie pentru Media_!-01"/>
                    <pic:cNvPicPr>
                      <a:picLocks noChangeAspect="1"/>
                    </pic:cNvPicPr>
                  </pic:nvPicPr>
                  <pic:blipFill>
                    <a:blip r:embed="rId7"/>
                    <a:srcRect l="17715" t="28674" r="19511" b="34120"/>
                    <a:stretch>
                      <a:fillRect/>
                    </a:stretch>
                  </pic:blipFill>
                  <pic:spPr>
                    <a:xfrm>
                      <a:off x="0" y="0"/>
                      <a:ext cx="3724606" cy="15616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183E0A0" w14:textId="77777777" w:rsidR="0017407C" w:rsidRPr="004340C8" w:rsidRDefault="00174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365D"/>
          <w:sz w:val="24"/>
          <w:szCs w:val="24"/>
          <w:u w:color="17365D"/>
          <w:lang w:val="ro-RO"/>
        </w:rPr>
      </w:pPr>
    </w:p>
    <w:p w14:paraId="2924E0E1" w14:textId="77777777" w:rsidR="00D55AF4" w:rsidRPr="00A462C4" w:rsidRDefault="00D55AF4" w:rsidP="00D55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color="17365D"/>
          <w:lang w:val="ru-RU"/>
        </w:rPr>
      </w:pP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РЕГЛАМЕНТ </w:t>
      </w:r>
    </w:p>
    <w:p w14:paraId="06D3D449" w14:textId="2A6ED917" w:rsidR="00D55AF4" w:rsidRPr="00A462C4" w:rsidRDefault="00D55AF4" w:rsidP="00D55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color="17365D"/>
          <w:lang w:val="ru-RU"/>
        </w:rPr>
      </w:pP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отбора 7 учебный заведений, в которых в 202</w:t>
      </w:r>
      <w:r w:rsidR="00725599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2</w:t>
      </w: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-202</w:t>
      </w:r>
      <w:r w:rsidR="00725599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3</w:t>
      </w: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учебном году преподается </w:t>
      </w:r>
      <w:r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курс по выбору</w:t>
      </w: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«Медиаобразование», и 5 учебных заведений, в которых в 202</w:t>
      </w:r>
      <w:r w:rsidR="00725599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2</w:t>
      </w: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-202</w:t>
      </w:r>
      <w:r w:rsidR="00725599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3</w:t>
      </w: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учебном году не преподается «Медиаобразование», для участия во </w:t>
      </w:r>
      <w:r w:rsidR="00F87A8A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>третьем</w:t>
      </w: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конкурсе</w:t>
      </w:r>
      <w:r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на тему</w:t>
      </w:r>
    </w:p>
    <w:p w14:paraId="07839F02" w14:textId="77777777" w:rsidR="00D55AF4" w:rsidRPr="00A462C4" w:rsidRDefault="00D55AF4" w:rsidP="00D55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color="17365D"/>
          <w:lang w:val="ru-RU"/>
        </w:rPr>
      </w:pPr>
    </w:p>
    <w:p w14:paraId="5F77C2D3" w14:textId="77777777" w:rsidR="00D55AF4" w:rsidRPr="00A462C4" w:rsidRDefault="00D55AF4" w:rsidP="00D55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u w:color="17365D"/>
          <w:lang w:val="ru-RU"/>
        </w:rPr>
      </w:pPr>
      <w:r w:rsidRPr="00A462C4">
        <w:rPr>
          <w:rFonts w:ascii="Times New Roman" w:hAnsi="Times New Roman"/>
          <w:b/>
          <w:bCs/>
          <w:color w:val="17365D"/>
          <w:sz w:val="24"/>
          <w:szCs w:val="24"/>
          <w:u w:color="17365D"/>
          <w:lang w:val="ru-RU"/>
        </w:rPr>
        <w:t xml:space="preserve"> «МЕДИАОБРАЗОВАНИЕ – ПРИОРИТЕТ В МОЕЙ ШКОЛЕ»</w:t>
      </w:r>
    </w:p>
    <w:p w14:paraId="107A1436" w14:textId="77777777" w:rsidR="00D55AF4" w:rsidRPr="00A462C4" w:rsidRDefault="00D55AF4" w:rsidP="00D55AF4">
      <w:pPr>
        <w:pStyle w:val="NormalWeb"/>
        <w:spacing w:before="0" w:after="0"/>
        <w:jc w:val="both"/>
        <w:rPr>
          <w:b/>
          <w:bCs/>
        </w:rPr>
      </w:pPr>
    </w:p>
    <w:p w14:paraId="36662340" w14:textId="77777777" w:rsidR="00D55AF4" w:rsidRPr="00A462C4" w:rsidRDefault="00D55AF4" w:rsidP="00D55AF4">
      <w:pPr>
        <w:pStyle w:val="NormalWeb"/>
        <w:spacing w:before="0" w:after="0"/>
        <w:jc w:val="both"/>
        <w:rPr>
          <w:b/>
          <w:bCs/>
        </w:rPr>
      </w:pPr>
      <w:r w:rsidRPr="00A462C4">
        <w:rPr>
          <w:b/>
          <w:bCs/>
        </w:rPr>
        <w:t>Об инициативе</w:t>
      </w:r>
    </w:p>
    <w:p w14:paraId="07631A9B" w14:textId="77777777" w:rsidR="00D55AF4" w:rsidRPr="00D33EE8" w:rsidRDefault="00D55AF4" w:rsidP="00D33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0634F" w14:textId="51143282" w:rsidR="00D55AF4" w:rsidRPr="00D33EE8" w:rsidRDefault="00D55AF4" w:rsidP="00D33E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33EE8">
        <w:rPr>
          <w:rFonts w:ascii="Times New Roman" w:hAnsi="Times New Roman" w:cs="Times New Roman"/>
          <w:sz w:val="24"/>
          <w:szCs w:val="24"/>
          <w:lang w:val="ru-RU"/>
        </w:rPr>
        <w:t xml:space="preserve">Центр независимой журналистики (ЦНЖ) организует второй конкурс на тему «Медиаобразование – приоритет в моей школе» среди </w:t>
      </w:r>
      <w:proofErr w:type="spellStart"/>
      <w:r w:rsidRPr="00D33EE8">
        <w:rPr>
          <w:rFonts w:ascii="Times New Roman" w:hAnsi="Times New Roman" w:cs="Times New Roman"/>
          <w:sz w:val="24"/>
          <w:szCs w:val="24"/>
          <w:lang w:val="ru-RU"/>
        </w:rPr>
        <w:t>доуниверситетских</w:t>
      </w:r>
      <w:proofErr w:type="spellEnd"/>
      <w:r w:rsidRPr="00D33EE8">
        <w:rPr>
          <w:rFonts w:ascii="Times New Roman" w:hAnsi="Times New Roman" w:cs="Times New Roman"/>
          <w:sz w:val="24"/>
          <w:szCs w:val="24"/>
          <w:lang w:val="ru-RU"/>
        </w:rPr>
        <w:t xml:space="preserve"> учебных заведений Республики Молдова. Конкурс будет проходить в рамках проекта «Укрепление компетенций медиаобразования</w:t>
      </w:r>
      <w:r w:rsidR="00725599" w:rsidRPr="00D33EE8">
        <w:rPr>
          <w:rFonts w:ascii="Times New Roman" w:hAnsi="Times New Roman" w:cs="Times New Roman"/>
          <w:sz w:val="24"/>
          <w:szCs w:val="24"/>
          <w:lang w:val="ru-RU"/>
        </w:rPr>
        <w:t xml:space="preserve"> в Республике Молдова</w:t>
      </w:r>
      <w:r w:rsidRPr="00D33EE8">
        <w:rPr>
          <w:rFonts w:ascii="Times New Roman" w:hAnsi="Times New Roman" w:cs="Times New Roman"/>
          <w:sz w:val="24"/>
          <w:szCs w:val="24"/>
          <w:lang w:val="ru-RU"/>
        </w:rPr>
        <w:t xml:space="preserve">», при поддержке Deutsche </w:t>
      </w:r>
      <w:proofErr w:type="spellStart"/>
      <w:r w:rsidRPr="00D33EE8">
        <w:rPr>
          <w:rFonts w:ascii="Times New Roman" w:hAnsi="Times New Roman" w:cs="Times New Roman"/>
          <w:sz w:val="24"/>
          <w:szCs w:val="24"/>
          <w:lang w:val="ru-RU"/>
        </w:rPr>
        <w:t>Welle</w:t>
      </w:r>
      <w:proofErr w:type="spellEnd"/>
      <w:r w:rsidRPr="00D33E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33EE8">
        <w:rPr>
          <w:rFonts w:ascii="Times New Roman" w:hAnsi="Times New Roman" w:cs="Times New Roman"/>
          <w:sz w:val="24"/>
          <w:szCs w:val="24"/>
          <w:lang w:val="ru-RU"/>
        </w:rPr>
        <w:t>Akademie</w:t>
      </w:r>
      <w:proofErr w:type="spellEnd"/>
      <w:r w:rsidRPr="00D33EE8">
        <w:rPr>
          <w:rFonts w:ascii="Times New Roman" w:hAnsi="Times New Roman" w:cs="Times New Roman"/>
          <w:sz w:val="24"/>
          <w:szCs w:val="24"/>
          <w:lang w:val="ru-RU"/>
        </w:rPr>
        <w:t xml:space="preserve"> и при финансовой помощи Федерального министерства экономического сотрудничества и развития Германии (BMZ), в партнерстве с Министерством образования и исследований Республики Молдова.</w:t>
      </w:r>
    </w:p>
    <w:p w14:paraId="29EE8D9D" w14:textId="77777777" w:rsidR="00D55AF4" w:rsidRPr="00A462C4" w:rsidRDefault="00D55AF4" w:rsidP="00D55A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7F7F7"/>
          <w:lang w:val="ru-RU"/>
        </w:rPr>
      </w:pPr>
    </w:p>
    <w:p w14:paraId="3FBB978E" w14:textId="38614B3C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Fonts w:ascii="Times New Roman" w:hAnsi="Times New Roman"/>
          <w:sz w:val="24"/>
          <w:szCs w:val="24"/>
          <w:lang w:val="ru-RU"/>
        </w:rPr>
        <w:t xml:space="preserve">Инициатива ЦНЖ по преподаванию факультативной дисциплины «Медиаобразование» в школе реализовалась в 2017 году, когда этот предмет был впервые введен в начальных классах. В 2018 году пришла очередь гимназических классов, а в 2019 году – лицейских классов. Медиаобразование преподают на основе учебной программы для всех трех ступеней школьного образования, утвержденной Национальным советом по </w:t>
      </w:r>
      <w:proofErr w:type="spellStart"/>
      <w:r w:rsidRPr="00A462C4">
        <w:rPr>
          <w:rFonts w:ascii="Times New Roman" w:hAnsi="Times New Roman"/>
          <w:sz w:val="24"/>
          <w:szCs w:val="24"/>
          <w:lang w:val="ru-RU"/>
        </w:rPr>
        <w:t>куррикулуму</w:t>
      </w:r>
      <w:proofErr w:type="spellEnd"/>
      <w:r w:rsidRPr="00A462C4">
        <w:rPr>
          <w:rFonts w:ascii="Times New Roman" w:hAnsi="Times New Roman"/>
          <w:sz w:val="24"/>
          <w:szCs w:val="24"/>
          <w:lang w:val="ru-RU"/>
        </w:rPr>
        <w:t xml:space="preserve"> при Министерстве образования, культуры и исследований. На ее основе ЦНЖ разработал </w:t>
      </w:r>
      <w:hyperlink r:id="rId8" w:history="1">
        <w:r w:rsidRPr="00A462C4">
          <w:rPr>
            <w:rStyle w:val="Hyperlink0"/>
            <w:rFonts w:eastAsia="Calibri"/>
            <w:lang w:val="ru-RU"/>
          </w:rPr>
          <w:t>учебники</w:t>
        </w:r>
      </w:hyperlink>
      <w:r w:rsidRPr="00A462C4">
        <w:rPr>
          <w:rFonts w:ascii="Times New Roman" w:hAnsi="Times New Roman"/>
          <w:sz w:val="24"/>
          <w:szCs w:val="24"/>
          <w:lang w:val="ru-RU"/>
        </w:rPr>
        <w:t xml:space="preserve"> для всех ступеней школьного образования, на румынском и на русском языке. ЦНЖ периодически организует тренинги для учителей, чтобы помочь им в преподавании медиаобразования. За последние </w:t>
      </w:r>
      <w:r w:rsidR="00725599">
        <w:rPr>
          <w:rFonts w:ascii="Times New Roman" w:hAnsi="Times New Roman"/>
          <w:sz w:val="24"/>
          <w:szCs w:val="24"/>
          <w:lang w:val="ru-RU"/>
        </w:rPr>
        <w:t>пять</w:t>
      </w:r>
      <w:r w:rsidRPr="00A462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25599">
        <w:rPr>
          <w:rFonts w:ascii="Times New Roman" w:hAnsi="Times New Roman"/>
          <w:sz w:val="24"/>
          <w:szCs w:val="24"/>
          <w:lang w:val="ru-RU"/>
        </w:rPr>
        <w:t>лет</w:t>
      </w:r>
      <w:r w:rsidRPr="00A462C4">
        <w:rPr>
          <w:rFonts w:ascii="Times New Roman" w:hAnsi="Times New Roman"/>
          <w:sz w:val="24"/>
          <w:szCs w:val="24"/>
          <w:lang w:val="ru-RU"/>
        </w:rPr>
        <w:t xml:space="preserve"> ЦНЖ организовал </w:t>
      </w:r>
      <w:r w:rsidR="00725599">
        <w:rPr>
          <w:rFonts w:ascii="Times New Roman" w:hAnsi="Times New Roman"/>
          <w:sz w:val="24"/>
          <w:szCs w:val="24"/>
          <w:lang w:val="ru-RU"/>
        </w:rPr>
        <w:t>31</w:t>
      </w:r>
      <w:r w:rsidRPr="00A462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921E8" w:rsidRPr="00A462C4">
        <w:rPr>
          <w:rFonts w:ascii="Times New Roman" w:hAnsi="Times New Roman"/>
          <w:sz w:val="24"/>
          <w:szCs w:val="24"/>
          <w:lang w:val="ru-RU"/>
        </w:rPr>
        <w:t>учебн</w:t>
      </w:r>
      <w:r w:rsidR="000921E8">
        <w:rPr>
          <w:rFonts w:ascii="Times New Roman" w:hAnsi="Times New Roman"/>
          <w:sz w:val="24"/>
          <w:szCs w:val="24"/>
          <w:lang w:val="ru-RU"/>
        </w:rPr>
        <w:t xml:space="preserve">ую </w:t>
      </w:r>
      <w:r w:rsidR="000921E8" w:rsidRPr="00A462C4">
        <w:rPr>
          <w:rFonts w:ascii="Times New Roman" w:hAnsi="Times New Roman"/>
          <w:sz w:val="24"/>
          <w:szCs w:val="24"/>
          <w:lang w:val="ru-RU"/>
        </w:rPr>
        <w:t>программу</w:t>
      </w:r>
      <w:r w:rsidRPr="00A462C4">
        <w:rPr>
          <w:rFonts w:ascii="Times New Roman" w:hAnsi="Times New Roman"/>
          <w:sz w:val="24"/>
          <w:szCs w:val="24"/>
          <w:lang w:val="ru-RU"/>
        </w:rPr>
        <w:t xml:space="preserve"> для </w:t>
      </w:r>
      <w:r w:rsidR="00725599">
        <w:rPr>
          <w:rFonts w:ascii="Times New Roman" w:hAnsi="Times New Roman"/>
          <w:sz w:val="24"/>
          <w:szCs w:val="24"/>
          <w:lang w:val="ru-RU"/>
        </w:rPr>
        <w:t xml:space="preserve">606 </w:t>
      </w:r>
      <w:r w:rsidRPr="00A462C4">
        <w:rPr>
          <w:rFonts w:ascii="Times New Roman" w:hAnsi="Times New Roman"/>
          <w:sz w:val="24"/>
          <w:szCs w:val="24"/>
          <w:lang w:val="ru-RU"/>
        </w:rPr>
        <w:t xml:space="preserve">учителей, и более </w:t>
      </w:r>
      <w:r w:rsidR="00725599">
        <w:rPr>
          <w:rFonts w:ascii="Times New Roman" w:hAnsi="Times New Roman"/>
          <w:sz w:val="24"/>
          <w:szCs w:val="24"/>
          <w:lang w:val="ru-RU"/>
        </w:rPr>
        <w:t>11.</w:t>
      </w:r>
      <w:r w:rsidRPr="00A462C4">
        <w:rPr>
          <w:rFonts w:ascii="Times New Roman" w:hAnsi="Times New Roman"/>
          <w:sz w:val="24"/>
          <w:szCs w:val="24"/>
          <w:lang w:val="ru-RU"/>
        </w:rPr>
        <w:t>0</w:t>
      </w:r>
      <w:r w:rsidR="00725599">
        <w:rPr>
          <w:rFonts w:ascii="Times New Roman" w:hAnsi="Times New Roman"/>
          <w:sz w:val="24"/>
          <w:szCs w:val="24"/>
          <w:lang w:val="ru-RU"/>
        </w:rPr>
        <w:t>0</w:t>
      </w:r>
      <w:r w:rsidRPr="00A462C4">
        <w:rPr>
          <w:rFonts w:ascii="Times New Roman" w:hAnsi="Times New Roman"/>
          <w:sz w:val="24"/>
          <w:szCs w:val="24"/>
          <w:lang w:val="ru-RU"/>
        </w:rPr>
        <w:t>0 учеников изучали дисциплину</w:t>
      </w:r>
      <w:r w:rsidR="00725599">
        <w:rPr>
          <w:rFonts w:ascii="Times New Roman" w:hAnsi="Times New Roman"/>
          <w:sz w:val="24"/>
          <w:szCs w:val="24"/>
          <w:lang w:val="ru-RU"/>
        </w:rPr>
        <w:t xml:space="preserve"> по выбору</w:t>
      </w:r>
      <w:r w:rsidRPr="00A462C4">
        <w:rPr>
          <w:rFonts w:ascii="Times New Roman" w:hAnsi="Times New Roman"/>
          <w:sz w:val="24"/>
          <w:szCs w:val="24"/>
          <w:lang w:val="ru-RU"/>
        </w:rPr>
        <w:t xml:space="preserve">. Цель этих действий – развивать критическое мышление учащихся, чтобы они стали осведомленными и ответственными потребителями СМИ. Подробнее о деятельности ЦНЖ в области медиаобразования можно узнать на </w:t>
      </w:r>
      <w:hyperlink r:id="rId9" w:history="1">
        <w:r w:rsidRPr="00A462C4">
          <w:rPr>
            <w:rStyle w:val="Hyperlink0"/>
            <w:rFonts w:eastAsia="Calibri"/>
            <w:lang w:val="ru-RU"/>
          </w:rPr>
          <w:t>www.educatia.mediacritica.md</w:t>
        </w:r>
      </w:hyperlink>
      <w:r w:rsidRPr="00A462C4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1AB1E9D8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64D358" w14:textId="77777777" w:rsidR="00D55AF4" w:rsidRPr="00A462C4" w:rsidRDefault="00D55AF4" w:rsidP="00D55AF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О конкурсе</w:t>
      </w:r>
    </w:p>
    <w:p w14:paraId="550CA292" w14:textId="77777777" w:rsidR="00D55AF4" w:rsidRPr="00A462C4" w:rsidRDefault="00D55AF4" w:rsidP="00D55AF4">
      <w:pPr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C59F71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Конкурс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«Медиаобразование – приоритет в моей школе»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является продолжением действий ЦНЖ в области медиаобразования, осуществляемых в последние годы, и направлен на поддержание и поощрение учителей в обучении школьников в духе критического мышления. Мероприятия по медиаобразованию, организуемые учителями в рамках этого конкурса в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доуниверситетских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учебных заведениях Республики Молдова, внесут свой вклад в продвижение новой школьной дисциплины, содействующей развитию критического мышления и осознанному потреблению информации. </w:t>
      </w:r>
    </w:p>
    <w:p w14:paraId="18829B2E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87E11E" w14:textId="4F9FDA16" w:rsidR="00D55AF4" w:rsidRPr="000921E8" w:rsidRDefault="00D55AF4" w:rsidP="000921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21E8">
        <w:rPr>
          <w:rFonts w:ascii="Times New Roman" w:hAnsi="Times New Roman" w:cs="Times New Roman"/>
          <w:sz w:val="24"/>
          <w:szCs w:val="24"/>
          <w:lang w:val="ru-RU"/>
        </w:rPr>
        <w:t>Цель конкурса</w:t>
      </w:r>
      <w:r w:rsidR="000921E8" w:rsidRPr="000921E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921E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21E8" w:rsidRPr="000921E8">
        <w:rPr>
          <w:rFonts w:ascii="Times New Roman" w:hAnsi="Times New Roman" w:cs="Times New Roman"/>
          <w:sz w:val="24"/>
          <w:szCs w:val="24"/>
          <w:lang w:val="ru-RU"/>
        </w:rPr>
        <w:t>мотивировать</w:t>
      </w:r>
      <w:r w:rsidRPr="000921E8">
        <w:rPr>
          <w:rFonts w:ascii="Times New Roman" w:hAnsi="Times New Roman" w:cs="Times New Roman"/>
          <w:sz w:val="24"/>
          <w:szCs w:val="24"/>
          <w:lang w:val="ru-RU"/>
        </w:rPr>
        <w:t xml:space="preserve"> учителей преподавать курс по выбору «Медиаобразование» как можно более качественно и интерактивно, развивать критическое мышление учащихся и повышать их уровень медиа-навыков.</w:t>
      </w:r>
    </w:p>
    <w:p w14:paraId="28D41896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7F7F7"/>
          <w:lang w:val="ru-RU"/>
        </w:rPr>
      </w:pPr>
    </w:p>
    <w:p w14:paraId="6BC0006A" w14:textId="09972ED5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В этом году конкурс объявлен для двух категорий: I – школы, в которых в 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учебном году 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>курс по выбору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«Медиаобразование» преподается как минимум на одной из трех ступеней – в начальных, гимназических или лицейских классах; II – школы, в которых в 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учебном году 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>курс по выбору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«Медиаобразование» не преподается.</w:t>
      </w:r>
    </w:p>
    <w:p w14:paraId="3FDCDF1D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683813" w14:textId="24337FFE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shd w:val="clear" w:color="auto" w:fill="F7F7F7"/>
          <w:lang w:val="ru-RU"/>
        </w:rPr>
      </w:pPr>
      <w:r w:rsidRPr="00A462C4">
        <w:rPr>
          <w:rStyle w:val="None"/>
          <w:rFonts w:ascii="Times New Roman" w:hAnsi="Times New Roman"/>
          <w:lang w:val="ru-RU"/>
        </w:rPr>
        <w:t>На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первом этапе конкурса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«Медиаобразование – приоритет в моей школе»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будут отобраны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7 учебных заведений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в которых в 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учебном году преподается факультативная дисциплина «Медиаобразование», и еще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5 учебных заведений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в которых эту дисциплину пока не преподают.</w:t>
      </w:r>
    </w:p>
    <w:p w14:paraId="143BF0E5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953950" w14:textId="49BF519C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Отобранные школы примут участие во втором этапе конкурса, когда у них будет шесть месяцев, с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1 ноября 202</w:t>
      </w:r>
      <w:r w:rsidR="00725599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года по 30 апреля 202</w:t>
      </w:r>
      <w:r w:rsidR="00725599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года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для проведения мероприятий в области медиаобразования.</w:t>
      </w:r>
    </w:p>
    <w:p w14:paraId="29C48DC7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7FCB5B" w14:textId="03A29A32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Таким образом, в школах, в которых в 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учебном году преподается медиаобразование:</w:t>
      </w:r>
    </w:p>
    <w:p w14:paraId="65A94782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41327C" w14:textId="51DB035A" w:rsidR="00725599" w:rsidRPr="00040AFC" w:rsidRDefault="00725599" w:rsidP="00725599">
      <w:pPr>
        <w:pStyle w:val="NormalWeb"/>
        <w:numPr>
          <w:ilvl w:val="0"/>
          <w:numId w:val="16"/>
        </w:numPr>
        <w:shd w:val="clear" w:color="auto" w:fill="FFFFFF"/>
        <w:spacing w:after="0"/>
        <w:jc w:val="both"/>
      </w:pPr>
      <w:r w:rsidRPr="00040AFC">
        <w:t>учителя начальных классов проведут совместно с учениками/учителями/родителями мероприятия на тему </w:t>
      </w:r>
      <w:r w:rsidRPr="00040AFC">
        <w:rPr>
          <w:rStyle w:val="Robust"/>
        </w:rPr>
        <w:t>«</w:t>
      </w:r>
      <w:r>
        <w:rPr>
          <w:rStyle w:val="Robust"/>
        </w:rPr>
        <w:t xml:space="preserve">Онлайн </w:t>
      </w:r>
      <w:proofErr w:type="gramStart"/>
      <w:r w:rsidR="00D33EE8">
        <w:rPr>
          <w:rStyle w:val="Robust"/>
        </w:rPr>
        <w:t>пространство это общественное пространство</w:t>
      </w:r>
      <w:proofErr w:type="gramEnd"/>
      <w:r w:rsidRPr="00040AFC">
        <w:rPr>
          <w:rStyle w:val="Robust"/>
        </w:rPr>
        <w:t>»</w:t>
      </w:r>
      <w:r w:rsidRPr="00040AFC">
        <w:t>;</w:t>
      </w:r>
    </w:p>
    <w:p w14:paraId="043AA6FA" w14:textId="5BBE36A9" w:rsidR="00725599" w:rsidRPr="00040AFC" w:rsidRDefault="00725599" w:rsidP="00725599">
      <w:pPr>
        <w:pStyle w:val="NormalWeb"/>
        <w:numPr>
          <w:ilvl w:val="0"/>
          <w:numId w:val="16"/>
        </w:numPr>
        <w:shd w:val="clear" w:color="auto" w:fill="FFFFFF"/>
        <w:spacing w:after="0"/>
        <w:jc w:val="both"/>
      </w:pPr>
      <w:r w:rsidRPr="00040AFC">
        <w:t>учителя гимназических классов проведут совместно с учениками/учителями/родителями мероприятия на тему </w:t>
      </w:r>
      <w:r w:rsidRPr="00040AFC">
        <w:rPr>
          <w:rStyle w:val="Robust"/>
        </w:rPr>
        <w:t>«</w:t>
      </w:r>
      <w:r>
        <w:rPr>
          <w:rStyle w:val="Robust"/>
        </w:rPr>
        <w:t>Негативные влияния и возможности виртуального пространства</w:t>
      </w:r>
      <w:r w:rsidRPr="00040AFC">
        <w:rPr>
          <w:rStyle w:val="Robust"/>
        </w:rPr>
        <w:t>»</w:t>
      </w:r>
      <w:r w:rsidRPr="00040AFC">
        <w:t>;</w:t>
      </w:r>
    </w:p>
    <w:p w14:paraId="592475E6" w14:textId="3DC00DB0" w:rsidR="00725599" w:rsidRPr="00040AFC" w:rsidRDefault="00725599" w:rsidP="00725599">
      <w:pPr>
        <w:pStyle w:val="NormalWeb"/>
        <w:numPr>
          <w:ilvl w:val="0"/>
          <w:numId w:val="16"/>
        </w:numPr>
        <w:shd w:val="clear" w:color="auto" w:fill="FFFFFF"/>
        <w:spacing w:after="0"/>
        <w:jc w:val="both"/>
      </w:pPr>
      <w:r w:rsidRPr="00040AFC">
        <w:t xml:space="preserve">учителя лицейских классов проведут совместно с учениками/учителями/родителями мероприятия на </w:t>
      </w:r>
      <w:r w:rsidRPr="00D33EE8">
        <w:t>тему </w:t>
      </w:r>
      <w:r w:rsidR="00D33EE8" w:rsidRPr="00D33EE8">
        <w:rPr>
          <w:rStyle w:val="Robust"/>
        </w:rPr>
        <w:t>«Читаю, анализирую, думаю»</w:t>
      </w:r>
      <w:r w:rsidRPr="00D33EE8">
        <w:t>.</w:t>
      </w:r>
    </w:p>
    <w:p w14:paraId="4052C612" w14:textId="77777777" w:rsidR="00D55AF4" w:rsidRPr="00A462C4" w:rsidRDefault="00D55AF4" w:rsidP="00D55AF4">
      <w:pPr>
        <w:spacing w:after="0" w:line="240" w:lineRule="auto"/>
        <w:ind w:left="720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285822C" w14:textId="6176BE08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В школах, в которых в 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учебном году медиаобразование не преподается, учителя могут провести мероприятия на темы из области медиаобразования, которые интересны как им, так и учащимся. С учебниками медиаобразования для всех трех ступеней школьного образования можно ознакомиться </w:t>
      </w:r>
      <w:hyperlink r:id="rId10" w:history="1">
        <w:r w:rsidRPr="00A462C4">
          <w:rPr>
            <w:rStyle w:val="Hyperlink1"/>
            <w:rFonts w:eastAsia="Calibri"/>
            <w:lang w:val="ru-RU"/>
          </w:rPr>
          <w:t>здесь</w:t>
        </w:r>
      </w:hyperlink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.</w:t>
      </w:r>
    </w:p>
    <w:p w14:paraId="16DF9F77" w14:textId="77777777" w:rsidR="00D55AF4" w:rsidRPr="00A462C4" w:rsidRDefault="00D55AF4" w:rsidP="00D55AF4">
      <w:pPr>
        <w:pStyle w:val="Listparagraf"/>
        <w:spacing w:after="0" w:line="240" w:lineRule="auto"/>
        <w:ind w:left="0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F544AA" w14:textId="071DF1ED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lastRenderedPageBreak/>
        <w:t>Для школ, в которых в 202</w:t>
      </w:r>
      <w:r w:rsidR="00725599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году преподается медиаобразование, пакет документов для участия в первом этапе конкурса должен включать:</w:t>
      </w:r>
    </w:p>
    <w:p w14:paraId="2B57FC95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6981BD43" w14:textId="77777777" w:rsidR="00D55AF4" w:rsidRPr="00A462C4" w:rsidRDefault="00D55AF4" w:rsidP="00D55AF4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Заполненную </w:t>
      </w:r>
      <w:r w:rsidRPr="00A462C4">
        <w:rPr>
          <w:rStyle w:val="None"/>
          <w:rFonts w:ascii="Times New Roman" w:hAnsi="Times New Roman"/>
          <w:b/>
          <w:bCs/>
          <w:color w:val="FF0000"/>
          <w:sz w:val="24"/>
          <w:szCs w:val="24"/>
          <w:u w:color="FF0000"/>
          <w:lang w:val="ru-RU"/>
        </w:rPr>
        <w:t>форму заявки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с подписью директора и печатью учебного заведения;</w:t>
      </w:r>
    </w:p>
    <w:p w14:paraId="3146AB14" w14:textId="77777777" w:rsidR="00D55AF4" w:rsidRPr="00A462C4" w:rsidRDefault="00D55AF4" w:rsidP="00D55AF4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Мотивационное письмо от учителя по медиаобразованию, который (которая) будет осуществлять координацию мероприятий, с подтверждением намерения учебного заведения участвовать в конкурсе. </w:t>
      </w:r>
    </w:p>
    <w:p w14:paraId="7F1DDBC7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785665E" w14:textId="1F82850F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Для школ, в которых в 202</w:t>
      </w:r>
      <w:r w:rsidR="00725599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году не преподается медиаобразование, пакет документов для участия в первом этапе конкурса должен включать:</w:t>
      </w:r>
    </w:p>
    <w:p w14:paraId="13B4EE68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F2ABF7C" w14:textId="77777777" w:rsidR="00D55AF4" w:rsidRPr="00A462C4" w:rsidRDefault="00D55AF4" w:rsidP="00D55AF4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Заполненную </w:t>
      </w:r>
      <w:r w:rsidRPr="00A462C4">
        <w:rPr>
          <w:rStyle w:val="None"/>
          <w:rFonts w:ascii="Times New Roman" w:hAnsi="Times New Roman"/>
          <w:b/>
          <w:bCs/>
          <w:color w:val="FF0000"/>
          <w:sz w:val="24"/>
          <w:szCs w:val="24"/>
          <w:u w:color="FF0000"/>
          <w:lang w:val="ru-RU"/>
        </w:rPr>
        <w:t>форму заявки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с подписью директора и печатью учебного заведения;</w:t>
      </w:r>
    </w:p>
    <w:p w14:paraId="4600B843" w14:textId="77777777" w:rsidR="00D55AF4" w:rsidRPr="00A462C4" w:rsidRDefault="00D55AF4" w:rsidP="00D55AF4">
      <w:pPr>
        <w:pStyle w:val="Listparagra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Мотивационное письмо от учителя по медиаобразованию, который (которая) будет осуществлять координацию мероприятий, с подтверждением намерения учебного заведения участвовать в конкурсе. </w:t>
      </w:r>
    </w:p>
    <w:p w14:paraId="24A9AF5E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B97880" w14:textId="1425924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ВНИМАНИЕ!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24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команд, которые участвовали в прошлогоднем конкурсе, не имеют права участвовать в конкурсе в этом году. Однако эти команды могут участвовать, если руководить ими будут другие учителя из соответствующих учебных заведений.    </w:t>
      </w:r>
    </w:p>
    <w:p w14:paraId="125087B1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367245D4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Критерии отбора учебных заведений для первого этапа конкурса:</w:t>
      </w:r>
    </w:p>
    <w:p w14:paraId="58ED9627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A64297" w14:textId="77777777" w:rsidR="00D55AF4" w:rsidRPr="00A462C4" w:rsidRDefault="00D55AF4" w:rsidP="00D55AF4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Мотивация представителей учебного заведения содействовать развитию медиаобразования;</w:t>
      </w:r>
    </w:p>
    <w:p w14:paraId="5E556E53" w14:textId="77777777" w:rsidR="00D55AF4" w:rsidRPr="00A462C4" w:rsidRDefault="00D55AF4" w:rsidP="00D55AF4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Количество учащихся в учебном заведении (не менее 150 учеников в школе); </w:t>
      </w:r>
    </w:p>
    <w:p w14:paraId="0E764D55" w14:textId="77777777" w:rsidR="00D55AF4" w:rsidRPr="00A462C4" w:rsidRDefault="00D55AF4" w:rsidP="00D55AF4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Количество ступеней школьного образования, на которых преподают медиаобразование (для школ первой категории);</w:t>
      </w:r>
    </w:p>
    <w:p w14:paraId="6B816DEC" w14:textId="77777777" w:rsidR="00D55AF4" w:rsidRPr="00A462C4" w:rsidRDefault="00D55AF4" w:rsidP="00D55AF4">
      <w:pPr>
        <w:pStyle w:val="List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Опыт управления проектами.</w:t>
      </w:r>
    </w:p>
    <w:p w14:paraId="5F62F1D7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71E4AFBA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Каждое учебное заведение, участвующее в конкурсе, получит финансовую помощь в размере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300 евро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для проведения соответствующих мероприятий. </w:t>
      </w:r>
    </w:p>
    <w:p w14:paraId="6D365E9D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D8AA8A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В итоге, каждое учебное заведение представит портфолио мероприятий, проведенных в период конкурса, которое должно включать:</w:t>
      </w:r>
    </w:p>
    <w:p w14:paraId="6813538F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799693" w14:textId="77777777" w:rsidR="00D55AF4" w:rsidRPr="00A462C4" w:rsidRDefault="00D55AF4" w:rsidP="00D55A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Описание проведенных мероприятий (например, уроки медиаобразования, дебаты, конкурсы, опросы, викторины, круглые столы, встречи с журналистами);</w:t>
      </w:r>
    </w:p>
    <w:p w14:paraId="7B926861" w14:textId="77777777" w:rsidR="00D55AF4" w:rsidRPr="00A462C4" w:rsidRDefault="00D55AF4" w:rsidP="00D55A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Видеозаписи проведенных мероприятий;</w:t>
      </w:r>
    </w:p>
    <w:p w14:paraId="3EE29137" w14:textId="77777777" w:rsidR="00D55AF4" w:rsidRPr="00A462C4" w:rsidRDefault="00D55AF4" w:rsidP="00D55A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Мероприятия по продвижению медиаобразования в классах, не изучающих данную дисциплину (для школ первой категории);</w:t>
      </w:r>
    </w:p>
    <w:p w14:paraId="14E9C08D" w14:textId="77777777" w:rsidR="00D55AF4" w:rsidRPr="00A462C4" w:rsidRDefault="00D55AF4" w:rsidP="00D55A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Фотографии с мероприятий;</w:t>
      </w:r>
    </w:p>
    <w:p w14:paraId="668CA555" w14:textId="77777777" w:rsidR="00D55AF4" w:rsidRPr="00A462C4" w:rsidRDefault="00D55AF4" w:rsidP="00D55A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Видео- и аудиоматериалы на темы, соответствующие каждой ступени школьного образования, созданные учащимися в рамках конкурсов или других мероприятий;</w:t>
      </w:r>
    </w:p>
    <w:p w14:paraId="3CAF8BFD" w14:textId="77777777" w:rsidR="00D55AF4" w:rsidRPr="00A462C4" w:rsidRDefault="00D55AF4" w:rsidP="00D55A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lastRenderedPageBreak/>
        <w:t>Плакаты;</w:t>
      </w:r>
    </w:p>
    <w:p w14:paraId="359A4825" w14:textId="77777777" w:rsidR="00D55AF4" w:rsidRPr="00A462C4" w:rsidRDefault="00D55AF4" w:rsidP="00D55AF4">
      <w:pPr>
        <w:pStyle w:val="Listparagr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Другие уместные материалы. </w:t>
      </w:r>
    </w:p>
    <w:p w14:paraId="7ACE881B" w14:textId="77777777" w:rsidR="00D55AF4" w:rsidRPr="00A462C4" w:rsidRDefault="00D55AF4" w:rsidP="00D55AF4">
      <w:pPr>
        <w:pStyle w:val="Listparagraf"/>
        <w:spacing w:after="0" w:line="240" w:lineRule="auto"/>
        <w:ind w:left="1440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487DC0" w14:textId="3438DE9B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Презентация мероприятий по медиаобразованию, проведенных 12-ю учебными заведениями, принявшими участие в конкурсе (7 школ, в которых в 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учебном году преподается медиаобразование, и 5 школ, в которых оно не преподается), состоится в </w:t>
      </w:r>
      <w:r w:rsidRPr="00D33EE8">
        <w:rPr>
          <w:rStyle w:val="None"/>
          <w:rFonts w:ascii="Times New Roman" w:hAnsi="Times New Roman"/>
          <w:b/>
          <w:sz w:val="24"/>
          <w:szCs w:val="24"/>
          <w:lang w:val="ru-RU"/>
        </w:rPr>
        <w:t>июне</w:t>
      </w:r>
      <w:r w:rsidRPr="00D33EE8">
        <w:rPr>
          <w:rStyle w:val="None"/>
          <w:rFonts w:ascii="Times New Roman" w:hAnsi="Times New Roman"/>
          <w:sz w:val="24"/>
          <w:szCs w:val="24"/>
          <w:lang w:val="ru-RU"/>
        </w:rPr>
        <w:t xml:space="preserve"> </w:t>
      </w:r>
      <w:r w:rsidRPr="00D33EE8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202</w:t>
      </w:r>
      <w:r w:rsidR="00725599" w:rsidRPr="00D33EE8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3</w:t>
      </w:r>
      <w:r w:rsidRPr="00D33EE8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года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в Кишиневе. У каждого участника будет 15 минут для представления своего портфолио жюри. </w:t>
      </w:r>
    </w:p>
    <w:p w14:paraId="580D1806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95F7FE4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Процедура отбора</w:t>
      </w:r>
    </w:p>
    <w:p w14:paraId="2FB9FBE9" w14:textId="77777777" w:rsidR="00D55AF4" w:rsidRPr="00A462C4" w:rsidRDefault="00D55AF4" w:rsidP="00D55AF4">
      <w:pPr>
        <w:pStyle w:val="Listparagra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0D01E853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Жюри, состоящее из представителей ЦНЖ, Министерства образования и исследований и экспертов в данной области, выберет победителей:</w:t>
      </w:r>
    </w:p>
    <w:p w14:paraId="1D3A60FE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A7A386" w14:textId="4E9E10B8" w:rsidR="00D55AF4" w:rsidRPr="00A462C4" w:rsidRDefault="00D55AF4" w:rsidP="00D55AF4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2 учебных заведения из 7 участвующих в конкурсе, в которых в 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учебном году преподается медиаобразование;</w:t>
      </w:r>
    </w:p>
    <w:p w14:paraId="31392ED0" w14:textId="676A30D3" w:rsidR="00D55AF4" w:rsidRPr="00A462C4" w:rsidRDefault="00D55AF4" w:rsidP="00D55AF4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2 учебных заведения из 5 участвующих в конкурсе, в которых в 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-202</w:t>
      </w:r>
      <w:r w:rsidR="00725599">
        <w:rPr>
          <w:rStyle w:val="None"/>
          <w:rFonts w:ascii="Times New Roman" w:hAnsi="Times New Roman"/>
          <w:sz w:val="24"/>
          <w:szCs w:val="24"/>
          <w:lang w:val="ru-RU"/>
        </w:rPr>
        <w:t>3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учебном году 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>не преподается медиаобразование.</w:t>
      </w:r>
    </w:p>
    <w:p w14:paraId="79C5A0F3" w14:textId="77777777" w:rsidR="00D55AF4" w:rsidRPr="00A462C4" w:rsidRDefault="00D55AF4" w:rsidP="00D55AF4">
      <w:pPr>
        <w:pStyle w:val="Listparagraf"/>
        <w:spacing w:after="0" w:line="240" w:lineRule="auto"/>
        <w:ind w:left="1080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BC7DBE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30B86B" w14:textId="77777777" w:rsidR="00D55AF4" w:rsidRPr="00A462C4" w:rsidRDefault="00D55AF4" w:rsidP="00D55AF4">
      <w:pPr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Критерии оценки портфолио мероприятий: </w:t>
      </w:r>
    </w:p>
    <w:p w14:paraId="6F1FA4E7" w14:textId="77777777" w:rsidR="00D55AF4" w:rsidRPr="00A462C4" w:rsidRDefault="00D55AF4" w:rsidP="00D55AF4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062F6D" w14:textId="625172E0" w:rsidR="00D55AF4" w:rsidRPr="00A462C4" w:rsidRDefault="00D55AF4" w:rsidP="00D55AF4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Оригинальность мероприятий</w:t>
      </w:r>
      <w:r w:rsidR="0061189C">
        <w:rPr>
          <w:rStyle w:val="None"/>
          <w:rFonts w:ascii="Times New Roman" w:hAnsi="Times New Roman"/>
          <w:sz w:val="24"/>
          <w:szCs w:val="24"/>
          <w:lang w:val="ru-RU"/>
        </w:rPr>
        <w:t xml:space="preserve"> по медиаобразованию – 10 баллов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14:paraId="045625AB" w14:textId="689E4A3E" w:rsidR="00D55AF4" w:rsidRPr="00A462C4" w:rsidRDefault="00D55AF4" w:rsidP="00D55AF4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Творческий подход к преподаванию медиаобразования, использование интерактивных и инновационных методов преподавания-изучения-оценки для стимулирования критического мышления учащихся</w:t>
      </w:r>
      <w:r w:rsidR="0061189C">
        <w:rPr>
          <w:rStyle w:val="None"/>
          <w:rFonts w:ascii="Times New Roman" w:hAnsi="Times New Roman"/>
          <w:sz w:val="24"/>
          <w:szCs w:val="24"/>
          <w:lang w:val="ru-RU"/>
        </w:rPr>
        <w:t xml:space="preserve"> – 10 баллов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; </w:t>
      </w:r>
    </w:p>
    <w:p w14:paraId="77EFC604" w14:textId="274887AE" w:rsidR="00D55AF4" w:rsidRPr="00A462C4" w:rsidRDefault="00D55AF4" w:rsidP="00D55AF4">
      <w:pPr>
        <w:pStyle w:val="Listparagraf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Творческий подход к продвижению медиаобразования в школе среди учителей, учащихся, родителей</w:t>
      </w:r>
      <w:r w:rsidR="0061189C">
        <w:rPr>
          <w:rStyle w:val="None"/>
          <w:rFonts w:ascii="Times New Roman" w:hAnsi="Times New Roman"/>
          <w:sz w:val="24"/>
          <w:szCs w:val="24"/>
          <w:lang w:val="ru-RU"/>
        </w:rPr>
        <w:t xml:space="preserve"> – 5 баллов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14:paraId="448C90CC" w14:textId="7774AE02" w:rsidR="00D55AF4" w:rsidRPr="00A462C4" w:rsidRDefault="00D55AF4" w:rsidP="00D55AF4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Количество учителей и учащихся, задействованных в мероприятиях по медиаобразованию</w:t>
      </w:r>
      <w:r w:rsidR="0061189C">
        <w:rPr>
          <w:rStyle w:val="None"/>
          <w:rFonts w:ascii="Times New Roman" w:hAnsi="Times New Roman"/>
          <w:sz w:val="24"/>
          <w:szCs w:val="24"/>
          <w:lang w:val="ru-RU"/>
        </w:rPr>
        <w:t xml:space="preserve"> – 5 баллов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14:paraId="5F9BBA00" w14:textId="772D57B4" w:rsidR="00D55AF4" w:rsidRPr="00A462C4" w:rsidRDefault="00D55AF4" w:rsidP="00D55AF4">
      <w:pPr>
        <w:pStyle w:val="Listparagraf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Количество людей, задействованных во внеклассной деятельности по медиаобразованию</w:t>
      </w:r>
      <w:r w:rsidR="0061189C">
        <w:rPr>
          <w:rStyle w:val="None"/>
          <w:rFonts w:ascii="Times New Roman" w:hAnsi="Times New Roman"/>
          <w:sz w:val="24"/>
          <w:szCs w:val="24"/>
          <w:lang w:val="ru-RU"/>
        </w:rPr>
        <w:t xml:space="preserve"> – 5 баллов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;</w:t>
      </w:r>
    </w:p>
    <w:p w14:paraId="743B6E4F" w14:textId="5CEB35F3" w:rsidR="00D55AF4" w:rsidRDefault="00D55AF4" w:rsidP="00D55AF4">
      <w:pPr>
        <w:pStyle w:val="Listparagraf"/>
        <w:numPr>
          <w:ilvl w:val="0"/>
          <w:numId w:val="14"/>
        </w:numPr>
        <w:spacing w:after="0" w:line="240" w:lineRule="auto"/>
        <w:rPr>
          <w:rStyle w:val="None"/>
          <w:rFonts w:ascii="Times New Roman" w:hAnsi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Последовательность и оригинальность представления результатов</w:t>
      </w:r>
      <w:r w:rsidR="00CB0626">
        <w:rPr>
          <w:rStyle w:val="None"/>
          <w:rFonts w:ascii="Times New Roman" w:hAnsi="Times New Roman"/>
          <w:sz w:val="24"/>
          <w:szCs w:val="24"/>
          <w:lang w:val="ru-RU"/>
        </w:rPr>
        <w:t xml:space="preserve"> – 5 баллов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. </w:t>
      </w:r>
    </w:p>
    <w:p w14:paraId="723B7CDE" w14:textId="77777777" w:rsidR="0061189C" w:rsidRPr="0061189C" w:rsidRDefault="0061189C" w:rsidP="0061189C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703C483" w14:textId="77777777" w:rsidR="00D55AF4" w:rsidRPr="00D33EE8" w:rsidRDefault="00D55AF4" w:rsidP="00D55AF4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6969A26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ВАЖНО!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При оценке портфолио, жюри будет уделять особое внимание не количеству, а качеству мероприятий, проведенных чтобы помочь учащимся чувствовать себя в безопасности в виртуальном пространстве, побудить их стать создателями медийных материалов и стимулировать их критическое мышление, продвигая при этом и дисциплину «Медиаобразование» в школе.</w:t>
      </w:r>
    </w:p>
    <w:p w14:paraId="6AA4855C" w14:textId="77777777" w:rsidR="00D55AF4" w:rsidRPr="00A462C4" w:rsidRDefault="00D55AF4" w:rsidP="00D55AF4">
      <w:pPr>
        <w:spacing w:after="0" w:line="240" w:lineRule="auto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    </w:t>
      </w:r>
    </w:p>
    <w:p w14:paraId="449D074B" w14:textId="77777777" w:rsidR="00D55AF4" w:rsidRPr="00A462C4" w:rsidRDefault="00D55AF4" w:rsidP="00D55AF4">
      <w:pPr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В течение всего конкурса поощряется продвижение мероприятий на сайте учебного заведения, участвующего в конкурсе, в социальных сетях и на других образовательных платформах под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хэштегами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#educatiemedia и #EducatiapentruMediaPrioritateinScoalaMea.  </w:t>
      </w:r>
    </w:p>
    <w:p w14:paraId="572D9F29" w14:textId="77777777" w:rsidR="00D55AF4" w:rsidRPr="00A462C4" w:rsidRDefault="00D55AF4" w:rsidP="00D55AF4">
      <w:pPr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lastRenderedPageBreak/>
        <w:t>Премии:</w:t>
      </w:r>
    </w:p>
    <w:p w14:paraId="207E43C9" w14:textId="77777777" w:rsidR="00EB2F77" w:rsidRPr="00753DBF" w:rsidRDefault="00EB2F77" w:rsidP="00EB2F7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3128645"/>
      <w:r w:rsidRPr="00753DBF">
        <w:rPr>
          <w:rFonts w:ascii="Times New Roman" w:hAnsi="Times New Roman" w:cs="Times New Roman"/>
          <w:color w:val="auto"/>
          <w:sz w:val="24"/>
          <w:szCs w:val="24"/>
        </w:rPr>
        <w:t xml:space="preserve">Школы победители в рамках первой категории получат в качестве премии –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Pr="00753DBF">
        <w:rPr>
          <w:rFonts w:ascii="Times New Roman" w:hAnsi="Times New Roman" w:cs="Times New Roman"/>
          <w:b/>
          <w:bCs/>
          <w:color w:val="auto"/>
          <w:sz w:val="24"/>
          <w:szCs w:val="24"/>
        </w:rPr>
        <w:t>нтерактивную доску</w:t>
      </w:r>
      <w:r w:rsidRPr="00753DBF">
        <w:rPr>
          <w:rFonts w:ascii="Times New Roman" w:hAnsi="Times New Roman" w:cs="Times New Roman"/>
          <w:color w:val="auto"/>
          <w:sz w:val="24"/>
          <w:szCs w:val="24"/>
        </w:rPr>
        <w:t>, а школы победители в рамках второй категории</w:t>
      </w:r>
      <w:r w:rsidRPr="00753DBF">
        <w:rPr>
          <w:rFonts w:ascii="Times New Roman" w:hAnsi="Times New Roman" w:cs="Times New Roman"/>
          <w:sz w:val="24"/>
          <w:szCs w:val="24"/>
        </w:rPr>
        <w:t xml:space="preserve"> будут оснащены </w:t>
      </w:r>
      <w:r w:rsidRPr="00753DBF">
        <w:rPr>
          <w:rStyle w:val="Robust"/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753DBF">
        <w:rPr>
          <w:rStyle w:val="Robust"/>
          <w:rFonts w:ascii="Times New Roman" w:hAnsi="Times New Roman" w:cs="Times New Roman"/>
          <w:sz w:val="24"/>
          <w:szCs w:val="24"/>
        </w:rPr>
        <w:t>Corner</w:t>
      </w:r>
      <w:proofErr w:type="spellEnd"/>
      <w:r w:rsidRPr="00753DBF">
        <w:rPr>
          <w:rStyle w:val="Robust"/>
          <w:rFonts w:ascii="Times New Roman" w:hAnsi="Times New Roman" w:cs="Times New Roman"/>
          <w:sz w:val="24"/>
          <w:szCs w:val="24"/>
        </w:rPr>
        <w:t>-ом</w:t>
      </w:r>
      <w:r w:rsidRPr="00753DBF">
        <w:rPr>
          <w:rFonts w:ascii="Times New Roman" w:hAnsi="Times New Roman" w:cs="Times New Roman"/>
          <w:sz w:val="24"/>
          <w:szCs w:val="24"/>
        </w:rPr>
        <w:t> – уголок медиаобразования, в котором у школьников будет доступ к ресурсам для медиаобразования.</w:t>
      </w:r>
    </w:p>
    <w:bookmarkEnd w:id="0"/>
    <w:p w14:paraId="26FB3257" w14:textId="77777777" w:rsidR="00EB2F77" w:rsidRPr="00040AFC" w:rsidRDefault="00EB2F77" w:rsidP="00EB2F77">
      <w:pPr>
        <w:pStyle w:val="NormalWeb"/>
        <w:shd w:val="clear" w:color="auto" w:fill="FFFFFF"/>
        <w:spacing w:after="0"/>
        <w:jc w:val="both"/>
      </w:pPr>
      <w:r>
        <w:t xml:space="preserve">Премии предоставлены в </w:t>
      </w:r>
      <w:r w:rsidRPr="00040AFC">
        <w:t>рамках проекта «Укрепление компетенций медиаобразования</w:t>
      </w:r>
      <w:r>
        <w:t xml:space="preserve"> </w:t>
      </w:r>
      <w:r w:rsidRPr="00753DBF">
        <w:rPr>
          <w:rStyle w:val="Accentuat"/>
          <w:rFonts w:eastAsia="Calibri"/>
          <w:i w:val="0"/>
          <w:iCs w:val="0"/>
        </w:rPr>
        <w:t>в Республике Молдова</w:t>
      </w:r>
      <w:r w:rsidRPr="00753DBF">
        <w:rPr>
          <w:i/>
          <w:iCs/>
        </w:rPr>
        <w:t xml:space="preserve">», </w:t>
      </w:r>
      <w:r w:rsidRPr="00040AFC">
        <w:t xml:space="preserve">при поддержке Deutsche </w:t>
      </w:r>
      <w:proofErr w:type="spellStart"/>
      <w:r w:rsidRPr="00040AFC">
        <w:t>Welle</w:t>
      </w:r>
      <w:proofErr w:type="spellEnd"/>
      <w:r w:rsidRPr="00040AFC">
        <w:t xml:space="preserve"> </w:t>
      </w:r>
      <w:proofErr w:type="spellStart"/>
      <w:r w:rsidRPr="00040AFC">
        <w:t>Akademie</w:t>
      </w:r>
      <w:proofErr w:type="spellEnd"/>
      <w:r w:rsidRPr="00040AFC">
        <w:t xml:space="preserve"> и при финансовой помощи Федерального министерства экономического сотрудничества и развития Германии (BMZ).</w:t>
      </w:r>
    </w:p>
    <w:p w14:paraId="0902EC6A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345E1F" w14:textId="77777777" w:rsidR="00D55AF4" w:rsidRPr="00A462C4" w:rsidRDefault="00D55AF4" w:rsidP="00D55AF4">
      <w:pPr>
        <w:widowControl w:val="0"/>
        <w:suppressAutoHyphens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Порядок регистрации на первом этапе конкурса:</w:t>
      </w:r>
    </w:p>
    <w:p w14:paraId="040BAD46" w14:textId="77777777" w:rsidR="00D55AF4" w:rsidRPr="00A462C4" w:rsidRDefault="00D55AF4" w:rsidP="00D55AF4">
      <w:pPr>
        <w:widowControl w:val="0"/>
        <w:suppressAutoHyphens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4F02FA05" w14:textId="528D5124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Полный пакет документов необходимо отправить в электронном виде до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1</w:t>
      </w:r>
      <w:r w:rsidR="00EB2F77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0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октября 202</w:t>
      </w:r>
      <w:r w:rsidR="00EB2F77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года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по адресу </w:t>
      </w:r>
      <w:hyperlink r:id="rId11" w:history="1">
        <w:r w:rsidR="00EB2F77" w:rsidRPr="007B13C8">
          <w:rPr>
            <w:rStyle w:val="Hyperlink"/>
            <w:rFonts w:ascii="Times New Roman" w:hAnsi="Times New Roman" w:cs="Times New Roman"/>
            <w:outline/>
            <w:sz w:val="24"/>
            <w:szCs w:val="24"/>
            <w:lang w:val="ru-RU"/>
            <w14:textOutline w14:w="4572" w14:cap="flat" w14:cmpd="sng" w14:algn="ctr">
              <w14:solidFill>
                <w14:srgbClr w14:val="000000"/>
              </w14:solidFill>
              <w14:prstDash w14:val="solid"/>
              <w14:miter w14:lim="400000"/>
            </w14:textOutline>
            <w14:textFill>
              <w14:noFill/>
            </w14:textFill>
          </w:rPr>
          <w:t>comunicare@ijc.md</w:t>
        </w:r>
      </w:hyperlink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 (Мариана </w:t>
      </w:r>
      <w:proofErr w:type="spellStart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Табунчик</w:t>
      </w:r>
      <w:proofErr w:type="spellEnd"/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>, менеджер программ, ЦНЖ).</w:t>
      </w:r>
    </w:p>
    <w:p w14:paraId="403E765F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74FEB36" w14:textId="1E08A5E5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Результаты первого этапа конкурса будут объявлены в рамках Недели медиаобразования, которая пройдет 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с 1</w:t>
      </w:r>
      <w:r w:rsidR="00EB2F77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9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по 2</w:t>
      </w:r>
      <w:r w:rsidR="00EB2F77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5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октября 202</w:t>
      </w:r>
      <w:r w:rsidR="00EB2F77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A462C4">
        <w:rPr>
          <w:rStyle w:val="None"/>
          <w:rFonts w:ascii="Times New Roman" w:hAnsi="Times New Roman"/>
          <w:b/>
          <w:bCs/>
          <w:sz w:val="24"/>
          <w:szCs w:val="24"/>
          <w:lang w:val="ru-RU"/>
        </w:rPr>
        <w:t xml:space="preserve"> года</w:t>
      </w:r>
      <w:r w:rsidRPr="00A462C4">
        <w:rPr>
          <w:rStyle w:val="None"/>
          <w:rFonts w:ascii="Times New Roman" w:hAnsi="Times New Roman"/>
          <w:sz w:val="24"/>
          <w:szCs w:val="24"/>
          <w:lang w:val="ru-RU"/>
        </w:rPr>
        <w:t xml:space="preserve">. </w:t>
      </w:r>
    </w:p>
    <w:p w14:paraId="0FFF4226" w14:textId="77777777" w:rsidR="00D55AF4" w:rsidRPr="00A462C4" w:rsidRDefault="00D55AF4" w:rsidP="00D55AF4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E9962E0" w14:textId="33C1DBD4" w:rsidR="00D55AF4" w:rsidRPr="00A462C4" w:rsidRDefault="00D55AF4" w:rsidP="00D55AF4">
      <w:pPr>
        <w:jc w:val="both"/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Центр независимой журналистики организует данный конкурс в рамках проекта «Укрепление компетенций медиаобразования</w:t>
      </w:r>
      <w:r w:rsidR="00EB2F77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 в Республике Молдова</w:t>
      </w:r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», при поддержке Deutsche </w:t>
      </w:r>
      <w:proofErr w:type="spellStart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Welle</w:t>
      </w:r>
      <w:proofErr w:type="spellEnd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>Akademie</w:t>
      </w:r>
      <w:proofErr w:type="spellEnd"/>
      <w:r w:rsidRPr="00A462C4">
        <w:rPr>
          <w:rStyle w:val="None"/>
          <w:rFonts w:ascii="Times New Roman" w:hAnsi="Times New Roman"/>
          <w:i/>
          <w:iCs/>
          <w:sz w:val="24"/>
          <w:szCs w:val="24"/>
          <w:lang w:val="ru-RU"/>
        </w:rPr>
        <w:t xml:space="preserve"> и при финансовой помощи Федерального министерства экономического сотрудничества и развития Германии (BMZ), в партнерстве с Министерством образования и исследований Республики Молдова.</w:t>
      </w:r>
    </w:p>
    <w:p w14:paraId="6D73189E" w14:textId="77777777" w:rsidR="00D55AF4" w:rsidRPr="00A462C4" w:rsidRDefault="00D55AF4" w:rsidP="00D55AF4">
      <w:pPr>
        <w:spacing w:after="0" w:line="240" w:lineRule="auto"/>
        <w:jc w:val="both"/>
        <w:rPr>
          <w:lang w:val="ru-RU"/>
        </w:rPr>
      </w:pPr>
    </w:p>
    <w:p w14:paraId="31224D8E" w14:textId="77777777" w:rsidR="0017407C" w:rsidRPr="004340C8" w:rsidRDefault="0017407C">
      <w:pPr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91FB30C" w14:textId="77777777" w:rsidR="0017407C" w:rsidRPr="004340C8" w:rsidRDefault="0017407C">
      <w:pPr>
        <w:pStyle w:val="Listparagraf"/>
        <w:spacing w:after="0" w:line="240" w:lineRule="auto"/>
        <w:ind w:left="1080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17407C" w:rsidRPr="004340C8" w:rsidSect="00966E02">
      <w:headerReference w:type="default" r:id="rId12"/>
      <w:footerReference w:type="default" r:id="rId13"/>
      <w:pgSz w:w="12240" w:h="15840"/>
      <w:pgMar w:top="2410" w:right="1041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DDEE" w14:textId="77777777" w:rsidR="0082373B" w:rsidRDefault="0082373B">
      <w:pPr>
        <w:spacing w:after="0" w:line="240" w:lineRule="auto"/>
      </w:pPr>
      <w:r>
        <w:separator/>
      </w:r>
    </w:p>
  </w:endnote>
  <w:endnote w:type="continuationSeparator" w:id="0">
    <w:p w14:paraId="12B7C944" w14:textId="77777777" w:rsidR="0082373B" w:rsidRDefault="0082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1511" w14:textId="77777777" w:rsidR="0017407C" w:rsidRDefault="006F18A8">
    <w:pPr>
      <w:pStyle w:val="Subsol"/>
      <w:jc w:val="right"/>
    </w:pPr>
    <w:r>
      <w:fldChar w:fldCharType="begin"/>
    </w:r>
    <w:r>
      <w:instrText xml:space="preserve"> PAGE </w:instrText>
    </w:r>
    <w:r>
      <w:fldChar w:fldCharType="separate"/>
    </w:r>
    <w:r w:rsidR="003A19A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5A16" w14:textId="77777777" w:rsidR="0082373B" w:rsidRDefault="0082373B">
      <w:pPr>
        <w:spacing w:after="0" w:line="240" w:lineRule="auto"/>
      </w:pPr>
      <w:r>
        <w:separator/>
      </w:r>
    </w:p>
  </w:footnote>
  <w:footnote w:type="continuationSeparator" w:id="0">
    <w:p w14:paraId="68EA7ED9" w14:textId="77777777" w:rsidR="0082373B" w:rsidRDefault="0082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D025" w14:textId="5C4BD28E" w:rsidR="0017407C" w:rsidRDefault="00860247">
    <w:pPr>
      <w:pStyle w:val="Antet"/>
    </w:pPr>
    <w:r>
      <w:rPr>
        <w:b/>
        <w:bCs/>
        <w:noProof/>
        <w:lang w:val="ru-RU"/>
      </w:rPr>
      <w:drawing>
        <wp:anchor distT="0" distB="0" distL="114300" distR="114300" simplePos="0" relativeHeight="251664384" behindDoc="1" locked="0" layoutInCell="1" allowOverlap="1" wp14:anchorId="35D444D2" wp14:editId="03F193BF">
          <wp:simplePos x="0" y="0"/>
          <wp:positionH relativeFrom="column">
            <wp:posOffset>3429635</wp:posOffset>
          </wp:positionH>
          <wp:positionV relativeFrom="paragraph">
            <wp:posOffset>53975</wp:posOffset>
          </wp:positionV>
          <wp:extent cx="1213485" cy="702310"/>
          <wp:effectExtent l="0" t="0" r="5715" b="2540"/>
          <wp:wrapThrough wrapText="bothSides">
            <wp:wrapPolygon edited="0">
              <wp:start x="0" y="0"/>
              <wp:lineTo x="0" y="21092"/>
              <wp:lineTo x="21363" y="21092"/>
              <wp:lineTo x="21363" y="0"/>
              <wp:lineTo x="0" y="0"/>
            </wp:wrapPolygon>
          </wp:wrapThrough>
          <wp:docPr id="1073741933" name="officeArt object" descr="ELdZ_ml_cmyk_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ELdZ_ml_cmyk_en" descr="ELdZ_ml_cmyk_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485" cy="702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E02">
      <w:rPr>
        <w:noProof/>
      </w:rPr>
      <w:drawing>
        <wp:anchor distT="0" distB="0" distL="114300" distR="114300" simplePos="0" relativeHeight="251663360" behindDoc="1" locked="0" layoutInCell="1" allowOverlap="1" wp14:anchorId="3B24166D" wp14:editId="6EADC420">
          <wp:simplePos x="0" y="0"/>
          <wp:positionH relativeFrom="column">
            <wp:posOffset>133198</wp:posOffset>
          </wp:positionH>
          <wp:positionV relativeFrom="paragraph">
            <wp:posOffset>6682</wp:posOffset>
          </wp:positionV>
          <wp:extent cx="1016635" cy="712470"/>
          <wp:effectExtent l="0" t="0" r="0" b="0"/>
          <wp:wrapThrough wrapText="bothSides">
            <wp:wrapPolygon edited="0">
              <wp:start x="0" y="0"/>
              <wp:lineTo x="0" y="20791"/>
              <wp:lineTo x="21047" y="20791"/>
              <wp:lineTo x="21047" y="0"/>
              <wp:lineTo x="0" y="0"/>
            </wp:wrapPolygon>
          </wp:wrapThrough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E02">
      <w:rPr>
        <w:b/>
        <w:bCs/>
        <w:noProof/>
        <w:lang w:val="ru-RU"/>
      </w:rPr>
      <w:drawing>
        <wp:anchor distT="0" distB="0" distL="114300" distR="114300" simplePos="0" relativeHeight="251660288" behindDoc="1" locked="0" layoutInCell="1" allowOverlap="1" wp14:anchorId="7C7DD5BE" wp14:editId="335D8F4E">
          <wp:simplePos x="0" y="0"/>
          <wp:positionH relativeFrom="column">
            <wp:posOffset>1572886</wp:posOffset>
          </wp:positionH>
          <wp:positionV relativeFrom="paragraph">
            <wp:posOffset>163328</wp:posOffset>
          </wp:positionV>
          <wp:extent cx="1441450" cy="504825"/>
          <wp:effectExtent l="0" t="0" r="6350" b="9525"/>
          <wp:wrapTight wrapText="bothSides">
            <wp:wrapPolygon edited="0">
              <wp:start x="0" y="0"/>
              <wp:lineTo x="0" y="21192"/>
              <wp:lineTo x="21410" y="21192"/>
              <wp:lineTo x="21410" y="0"/>
              <wp:lineTo x="0" y="0"/>
            </wp:wrapPolygon>
          </wp:wrapTight>
          <wp:docPr id="1073741932" name="officeArt object" descr="QM-DOKUMENT_LOGO-RGB-TIF_DWA-RGB-Standard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QM-DOKUMENT_LOGO-RGB-TIF_DWA-RGB-Standard-Logo" descr="QM-DOKUMENT_LOGO-RGB-TIF_DWA-RGB-Standard-Logo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504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E02">
      <w:rPr>
        <w:noProof/>
      </w:rPr>
      <w:drawing>
        <wp:anchor distT="0" distB="0" distL="114300" distR="114300" simplePos="0" relativeHeight="251661312" behindDoc="1" locked="0" layoutInCell="1" allowOverlap="1" wp14:anchorId="4FFCCB2A" wp14:editId="70FF4316">
          <wp:simplePos x="0" y="0"/>
          <wp:positionH relativeFrom="column">
            <wp:posOffset>4998720</wp:posOffset>
          </wp:positionH>
          <wp:positionV relativeFrom="paragraph">
            <wp:posOffset>42545</wp:posOffset>
          </wp:positionV>
          <wp:extent cx="1678305" cy="570865"/>
          <wp:effectExtent l="0" t="0" r="0" b="0"/>
          <wp:wrapTight wrapText="bothSides">
            <wp:wrapPolygon edited="0">
              <wp:start x="2207" y="721"/>
              <wp:lineTo x="736" y="6487"/>
              <wp:lineTo x="245" y="9370"/>
              <wp:lineTo x="490" y="13695"/>
              <wp:lineTo x="1961" y="18741"/>
              <wp:lineTo x="2207" y="20182"/>
              <wp:lineTo x="4413" y="20182"/>
              <wp:lineTo x="8091" y="18741"/>
              <wp:lineTo x="20104" y="15137"/>
              <wp:lineTo x="20595" y="7208"/>
              <wp:lineTo x="18388" y="5046"/>
              <wp:lineTo x="4413" y="721"/>
              <wp:lineTo x="2207" y="721"/>
            </wp:wrapPolygon>
          </wp:wrapTight>
          <wp:docPr id="1073741934" name="Imagine 1073741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6E02" w:rsidRPr="00966E02">
      <w:t xml:space="preserve"> </w:t>
    </w:r>
    <w:r w:rsidR="006F18A8">
      <w:rPr>
        <w:b/>
        <w:bCs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889"/>
    <w:multiLevelType w:val="hybridMultilevel"/>
    <w:tmpl w:val="992A5E46"/>
    <w:numStyleLink w:val="ImportedStyle3"/>
  </w:abstractNum>
  <w:abstractNum w:abstractNumId="1" w15:restartNumberingAfterBreak="0">
    <w:nsid w:val="0EE35941"/>
    <w:multiLevelType w:val="hybridMultilevel"/>
    <w:tmpl w:val="9C669F98"/>
    <w:styleLink w:val="ImportedStyle4"/>
    <w:lvl w:ilvl="0" w:tplc="2452B0F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E9E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043FC6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68DE5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CC3AFC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569B28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C64AA4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C2A48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62A69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E63393"/>
    <w:multiLevelType w:val="hybridMultilevel"/>
    <w:tmpl w:val="992A5E46"/>
    <w:styleLink w:val="ImportedStyle3"/>
    <w:lvl w:ilvl="0" w:tplc="38FA4C2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801B76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BEEA48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A6011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387E10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CC53D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2201A0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7AE5CE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9CD00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2FE4A3B"/>
    <w:multiLevelType w:val="hybridMultilevel"/>
    <w:tmpl w:val="43429714"/>
    <w:numStyleLink w:val="ImportedStyle2"/>
  </w:abstractNum>
  <w:abstractNum w:abstractNumId="4" w15:restartNumberingAfterBreak="0">
    <w:nsid w:val="20A62DDF"/>
    <w:multiLevelType w:val="hybridMultilevel"/>
    <w:tmpl w:val="DA4C3FA6"/>
    <w:styleLink w:val="ImportedStyle7"/>
    <w:lvl w:ilvl="0" w:tplc="1B364960">
      <w:start w:val="1"/>
      <w:numFmt w:val="decimal"/>
      <w:lvlText w:val="%1."/>
      <w:lvlJc w:val="left"/>
      <w:pPr>
        <w:ind w:left="5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100E1A">
      <w:start w:val="1"/>
      <w:numFmt w:val="lowerLetter"/>
      <w:lvlText w:val="%2."/>
      <w:lvlJc w:val="left"/>
      <w:pPr>
        <w:ind w:left="13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C62C56">
      <w:start w:val="1"/>
      <w:numFmt w:val="lowerRoman"/>
      <w:lvlText w:val="%3."/>
      <w:lvlJc w:val="left"/>
      <w:pPr>
        <w:ind w:left="202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D21978">
      <w:start w:val="1"/>
      <w:numFmt w:val="decimal"/>
      <w:lvlText w:val="%4."/>
      <w:lvlJc w:val="left"/>
      <w:pPr>
        <w:ind w:left="27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22173C">
      <w:start w:val="1"/>
      <w:numFmt w:val="lowerLetter"/>
      <w:lvlText w:val="%5."/>
      <w:lvlJc w:val="left"/>
      <w:pPr>
        <w:ind w:left="34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647FA8">
      <w:start w:val="1"/>
      <w:numFmt w:val="lowerRoman"/>
      <w:lvlText w:val="%6."/>
      <w:lvlJc w:val="left"/>
      <w:pPr>
        <w:ind w:left="418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00F34E">
      <w:start w:val="1"/>
      <w:numFmt w:val="decimal"/>
      <w:lvlText w:val="%7."/>
      <w:lvlJc w:val="left"/>
      <w:pPr>
        <w:ind w:left="49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CC8A8">
      <w:start w:val="1"/>
      <w:numFmt w:val="lowerLetter"/>
      <w:lvlText w:val="%8."/>
      <w:lvlJc w:val="left"/>
      <w:pPr>
        <w:ind w:left="56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4A1B10">
      <w:start w:val="1"/>
      <w:numFmt w:val="lowerRoman"/>
      <w:lvlText w:val="%9."/>
      <w:lvlJc w:val="left"/>
      <w:pPr>
        <w:ind w:left="6345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474894"/>
    <w:multiLevelType w:val="hybridMultilevel"/>
    <w:tmpl w:val="9C669F98"/>
    <w:numStyleLink w:val="ImportedStyle4"/>
  </w:abstractNum>
  <w:abstractNum w:abstractNumId="6" w15:restartNumberingAfterBreak="0">
    <w:nsid w:val="280754E2"/>
    <w:multiLevelType w:val="hybridMultilevel"/>
    <w:tmpl w:val="43429714"/>
    <w:styleLink w:val="ImportedStyle2"/>
    <w:lvl w:ilvl="0" w:tplc="7CD2E51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545F5A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30B9B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561A5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C3CF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6CB418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1E8C36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E0147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963A40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95D1969"/>
    <w:multiLevelType w:val="hybridMultilevel"/>
    <w:tmpl w:val="F0988778"/>
    <w:styleLink w:val="ImportedStyle1"/>
    <w:lvl w:ilvl="0" w:tplc="AC08561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D2EE16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2EC5A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9AD7EC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2ECA0E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80BEA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380E8E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22F006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BC9D40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2674930"/>
    <w:multiLevelType w:val="hybridMultilevel"/>
    <w:tmpl w:val="D96A372E"/>
    <w:styleLink w:val="ImportedStyle6"/>
    <w:lvl w:ilvl="0" w:tplc="6A000674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DA6F20">
      <w:start w:val="1"/>
      <w:numFmt w:val="bullet"/>
      <w:lvlText w:val="□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A2C052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84D424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508062">
      <w:start w:val="1"/>
      <w:numFmt w:val="bullet"/>
      <w:lvlText w:val="□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40B53A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BE023C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346076">
      <w:start w:val="1"/>
      <w:numFmt w:val="bullet"/>
      <w:lvlText w:val="□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56EF0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28609E"/>
    <w:multiLevelType w:val="hybridMultilevel"/>
    <w:tmpl w:val="DA4C3FA6"/>
    <w:numStyleLink w:val="ImportedStyle7"/>
  </w:abstractNum>
  <w:abstractNum w:abstractNumId="10" w15:restartNumberingAfterBreak="0">
    <w:nsid w:val="4A7127F6"/>
    <w:multiLevelType w:val="hybridMultilevel"/>
    <w:tmpl w:val="D96A372E"/>
    <w:numStyleLink w:val="ImportedStyle6"/>
  </w:abstractNum>
  <w:abstractNum w:abstractNumId="11" w15:restartNumberingAfterBreak="0">
    <w:nsid w:val="4AC36C2E"/>
    <w:multiLevelType w:val="hybridMultilevel"/>
    <w:tmpl w:val="F528C7AC"/>
    <w:styleLink w:val="ImportedStyle5"/>
    <w:lvl w:ilvl="0" w:tplc="A55E87E4">
      <w:start w:val="1"/>
      <w:numFmt w:val="bullet"/>
      <w:lvlText w:val="✓"/>
      <w:lvlJc w:val="left"/>
      <w:pPr>
        <w:tabs>
          <w:tab w:val="num" w:pos="141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3CF34E">
      <w:start w:val="1"/>
      <w:numFmt w:val="bullet"/>
      <w:lvlText w:val="□"/>
      <w:lvlJc w:val="left"/>
      <w:pPr>
        <w:tabs>
          <w:tab w:val="left" w:pos="1416"/>
          <w:tab w:val="num" w:pos="2124"/>
        </w:tabs>
        <w:ind w:left="214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D8E558">
      <w:start w:val="1"/>
      <w:numFmt w:val="bullet"/>
      <w:lvlText w:val="▪"/>
      <w:lvlJc w:val="left"/>
      <w:pPr>
        <w:tabs>
          <w:tab w:val="left" w:pos="1416"/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44D142">
      <w:start w:val="1"/>
      <w:numFmt w:val="bullet"/>
      <w:lvlText w:val="•"/>
      <w:lvlJc w:val="left"/>
      <w:pPr>
        <w:tabs>
          <w:tab w:val="left" w:pos="1416"/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E8F772">
      <w:start w:val="1"/>
      <w:numFmt w:val="bullet"/>
      <w:lvlText w:val="□"/>
      <w:lvlJc w:val="left"/>
      <w:pPr>
        <w:tabs>
          <w:tab w:val="left" w:pos="1416"/>
          <w:tab w:val="num" w:pos="4248"/>
        </w:tabs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3A6568">
      <w:start w:val="1"/>
      <w:numFmt w:val="bullet"/>
      <w:lvlText w:val="▪"/>
      <w:lvlJc w:val="left"/>
      <w:pPr>
        <w:tabs>
          <w:tab w:val="left" w:pos="1416"/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DCE936">
      <w:start w:val="1"/>
      <w:numFmt w:val="bullet"/>
      <w:lvlText w:val="•"/>
      <w:lvlJc w:val="left"/>
      <w:pPr>
        <w:tabs>
          <w:tab w:val="left" w:pos="1416"/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ADC7E">
      <w:start w:val="1"/>
      <w:numFmt w:val="bullet"/>
      <w:lvlText w:val="□"/>
      <w:lvlJc w:val="left"/>
      <w:pPr>
        <w:tabs>
          <w:tab w:val="left" w:pos="1416"/>
          <w:tab w:val="num" w:pos="6372"/>
        </w:tabs>
        <w:ind w:left="639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A802B0">
      <w:start w:val="1"/>
      <w:numFmt w:val="bullet"/>
      <w:lvlText w:val="▪"/>
      <w:lvlJc w:val="left"/>
      <w:pPr>
        <w:tabs>
          <w:tab w:val="left" w:pos="1416"/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43473F1"/>
    <w:multiLevelType w:val="hybridMultilevel"/>
    <w:tmpl w:val="33F6D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4A89AC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A2004"/>
    <w:multiLevelType w:val="hybridMultilevel"/>
    <w:tmpl w:val="F0988778"/>
    <w:numStyleLink w:val="ImportedStyle1"/>
  </w:abstractNum>
  <w:abstractNum w:abstractNumId="14" w15:restartNumberingAfterBreak="0">
    <w:nsid w:val="6F98766A"/>
    <w:multiLevelType w:val="hybridMultilevel"/>
    <w:tmpl w:val="F528C7AC"/>
    <w:numStyleLink w:val="ImportedStyle5"/>
  </w:abstractNum>
  <w:num w:numId="1">
    <w:abstractNumId w:val="7"/>
  </w:num>
  <w:num w:numId="2">
    <w:abstractNumId w:val="13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14"/>
  </w:num>
  <w:num w:numId="11">
    <w:abstractNumId w:val="8"/>
  </w:num>
  <w:num w:numId="12">
    <w:abstractNumId w:val="10"/>
  </w:num>
  <w:num w:numId="13">
    <w:abstractNumId w:val="4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07C"/>
    <w:rsid w:val="000921E8"/>
    <w:rsid w:val="000960E6"/>
    <w:rsid w:val="0017407C"/>
    <w:rsid w:val="00224C5E"/>
    <w:rsid w:val="002824BF"/>
    <w:rsid w:val="002F2628"/>
    <w:rsid w:val="003A19AD"/>
    <w:rsid w:val="003C10C4"/>
    <w:rsid w:val="003D59E8"/>
    <w:rsid w:val="003F5E82"/>
    <w:rsid w:val="004340C8"/>
    <w:rsid w:val="0044048A"/>
    <w:rsid w:val="00466150"/>
    <w:rsid w:val="004B6B1C"/>
    <w:rsid w:val="0052117B"/>
    <w:rsid w:val="005C3BAD"/>
    <w:rsid w:val="0061189C"/>
    <w:rsid w:val="006F18A8"/>
    <w:rsid w:val="00725599"/>
    <w:rsid w:val="007474AD"/>
    <w:rsid w:val="0082373B"/>
    <w:rsid w:val="00860247"/>
    <w:rsid w:val="008F3542"/>
    <w:rsid w:val="00966E02"/>
    <w:rsid w:val="009E2C4D"/>
    <w:rsid w:val="00A150A6"/>
    <w:rsid w:val="00B06E9D"/>
    <w:rsid w:val="00C074ED"/>
    <w:rsid w:val="00C26116"/>
    <w:rsid w:val="00C2615F"/>
    <w:rsid w:val="00CB0626"/>
    <w:rsid w:val="00CE28AD"/>
    <w:rsid w:val="00D33EE8"/>
    <w:rsid w:val="00D34711"/>
    <w:rsid w:val="00D55AF4"/>
    <w:rsid w:val="00DB2E0A"/>
    <w:rsid w:val="00E524F3"/>
    <w:rsid w:val="00E869E9"/>
    <w:rsid w:val="00EB06A0"/>
    <w:rsid w:val="00EB2F77"/>
    <w:rsid w:val="00F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64F13"/>
  <w15:docId w15:val="{5DC66655-D20F-47CD-B2DC-D6771A7D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shd w:val="clear" w:color="auto" w:fill="FFFFFF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et">
    <w:name w:val="header"/>
    <w:pPr>
      <w:tabs>
        <w:tab w:val="center" w:pos="4677"/>
        <w:tab w:val="right" w:pos="9355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shd w:val="clear" w:color="auto" w:fill="FFFFFF"/>
      <w:lang w:val="en-US"/>
    </w:rPr>
  </w:style>
  <w:style w:type="paragraph" w:styleId="Subsol">
    <w:name w:val="footer"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shd w:val="clear" w:color="auto" w:fill="FFFFFF"/>
      <w:lang w:val="en-US"/>
    </w:rPr>
  </w:style>
  <w:style w:type="paragraph" w:styleId="Titlu">
    <w:name w:val="Title"/>
    <w:next w:val="Normal"/>
    <w:uiPriority w:val="10"/>
    <w:qFormat/>
    <w:pPr>
      <w:spacing w:after="160" w:line="259" w:lineRule="auto"/>
    </w:pPr>
    <w:rPr>
      <w:rFonts w:ascii="Arial" w:eastAsia="Arial" w:hAnsi="Arial" w:cs="Arial"/>
      <w:color w:val="000000"/>
      <w:spacing w:val="-10"/>
      <w:kern w:val="28"/>
      <w:sz w:val="56"/>
      <w:szCs w:val="56"/>
      <w:u w:color="000000"/>
      <w:shd w:val="clear" w:color="auto" w:fill="FFFFFF"/>
      <w:lang w:val="en-US"/>
    </w:rPr>
  </w:style>
  <w:style w:type="paragraph" w:styleId="NormalWeb">
    <w:name w:val="Normal (Web)"/>
    <w:uiPriority w:val="99"/>
    <w:pPr>
      <w:spacing w:before="100" w:after="100" w:line="259" w:lineRule="auto"/>
    </w:pPr>
    <w:rPr>
      <w:rFonts w:eastAsia="Times New Roman"/>
      <w:color w:val="000000"/>
      <w:sz w:val="24"/>
      <w:szCs w:val="24"/>
      <w:u w:color="000000"/>
      <w:shd w:val="clear" w:color="auto" w:fill="FFFFFF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/>
      <w:color w:val="000000"/>
      <w:sz w:val="24"/>
      <w:szCs w:val="24"/>
      <w:u w:val="single" w:color="000000"/>
      <w14:textOutline w14:w="4572" w14:cap="flat" w14:cmpd="sng" w14:algn="ctr">
        <w14:solidFill>
          <w14:srgbClr w14:val="000000"/>
        </w14:solidFill>
        <w14:prstDash w14:val="solid"/>
        <w14:miter w14:lim="400000"/>
      </w14:textOutline>
      <w14:textFill>
        <w14:noFill/>
      </w14:textFill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f">
    <w:name w:val="List Paragraph"/>
    <w:link w:val="ListparagrafCaracter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shd w:val="clear" w:color="auto" w:fill="FFFFFF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numbering" w:customStyle="1" w:styleId="ImportedStyle6">
    <w:name w:val="Imported Style 6"/>
    <w:pPr>
      <w:numPr>
        <w:numId w:val="11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paragraph" w:customStyle="1" w:styleId="Body">
    <w:name w:val="Body"/>
    <w:rsid w:val="003A19AD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stparagrafCaracter">
    <w:name w:val="Listă paragraf Caracter"/>
    <w:link w:val="Listparagraf"/>
    <w:uiPriority w:val="34"/>
    <w:rsid w:val="000960E6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styleId="Robust">
    <w:name w:val="Strong"/>
    <w:basedOn w:val="Fontdeparagrafimplicit"/>
    <w:uiPriority w:val="22"/>
    <w:qFormat/>
    <w:rsid w:val="00725599"/>
    <w:rPr>
      <w:b/>
      <w:bCs/>
    </w:rPr>
  </w:style>
  <w:style w:type="character" w:styleId="Accentuat">
    <w:name w:val="Emphasis"/>
    <w:basedOn w:val="Fontdeparagrafimplicit"/>
    <w:uiPriority w:val="20"/>
    <w:qFormat/>
    <w:rsid w:val="00EB2F77"/>
    <w:rPr>
      <w:i/>
      <w:iCs/>
    </w:rPr>
  </w:style>
  <w:style w:type="character" w:styleId="MeniuneNerezolvat">
    <w:name w:val="Unresolved Mention"/>
    <w:basedOn w:val="Fontdeparagrafimplicit"/>
    <w:uiPriority w:val="99"/>
    <w:semiHidden/>
    <w:unhideWhenUsed/>
    <w:rsid w:val="00EB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a.mediacritica.md/ro/category/recente/de-invatat/manua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icare@ijc.m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catia.mediacritica.md/ro/category/recente/de-invatat/manu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a.mediacritica.m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Mariana Tabuncic</cp:lastModifiedBy>
  <cp:revision>43</cp:revision>
  <dcterms:created xsi:type="dcterms:W3CDTF">2021-09-21T11:56:00Z</dcterms:created>
  <dcterms:modified xsi:type="dcterms:W3CDTF">2022-09-20T10:06:00Z</dcterms:modified>
</cp:coreProperties>
</file>